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14AE221" w:rsidR="00945CE0" w:rsidRPr="00A73D40" w:rsidRDefault="00956728" w:rsidP="0079007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FB589C">
        <w:rPr>
          <w:b/>
          <w:bCs/>
          <w:sz w:val="20"/>
          <w:szCs w:val="20"/>
        </w:rPr>
        <w:t>CONTRATACIÓN DEL SERVICIO DE MANTENIMIENTO CORRECTIVO PARA EL POZO SÉPTICO DE LA ESTACIÓN DE PESAJE CANCAS (UNIDAD DESCONCENTRADA DE TUMBES)</w:t>
      </w:r>
      <w:r w:rsidR="00FB589C">
        <w:rPr>
          <w:b/>
          <w:bCs/>
          <w:sz w:val="20"/>
          <w:szCs w:val="20"/>
          <w:lang w:eastAsia="en-US"/>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bookmarkStart w:id="0" w:name="_GoBack"/>
      <w:bookmarkEnd w:id="0"/>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C4C34" w14:textId="77777777" w:rsidR="0007749C" w:rsidRDefault="0007749C" w:rsidP="001B2177">
      <w:pPr>
        <w:spacing w:after="0" w:line="240" w:lineRule="auto"/>
      </w:pPr>
      <w:r>
        <w:separator/>
      </w:r>
    </w:p>
  </w:endnote>
  <w:endnote w:type="continuationSeparator" w:id="0">
    <w:p w14:paraId="7C0EAEE1" w14:textId="77777777" w:rsidR="0007749C" w:rsidRDefault="0007749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DBAA" w14:textId="77777777" w:rsidR="0007749C" w:rsidRDefault="0007749C" w:rsidP="001B2177">
      <w:pPr>
        <w:spacing w:after="0" w:line="240" w:lineRule="auto"/>
      </w:pPr>
      <w:r>
        <w:separator/>
      </w:r>
    </w:p>
  </w:footnote>
  <w:footnote w:type="continuationSeparator" w:id="0">
    <w:p w14:paraId="6A12F33B" w14:textId="77777777" w:rsidR="0007749C" w:rsidRDefault="0007749C"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91DDB"/>
    <w:rsid w:val="00AA2515"/>
    <w:rsid w:val="00AB414F"/>
    <w:rsid w:val="00AB59F2"/>
    <w:rsid w:val="00AC10E2"/>
    <w:rsid w:val="00AF34A7"/>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34</cp:revision>
  <dcterms:created xsi:type="dcterms:W3CDTF">2021-01-11T22:25:00Z</dcterms:created>
  <dcterms:modified xsi:type="dcterms:W3CDTF">2022-04-25T18:59:00Z</dcterms:modified>
</cp:coreProperties>
</file>