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proofErr w:type="spellStart"/>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proofErr w:type="spellEnd"/>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DBB74A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1E70D9">
        <w:rPr>
          <w:rFonts w:ascii="Arial" w:hAnsi="Arial" w:cs="Arial"/>
          <w:b/>
          <w:sz w:val="20"/>
        </w:rPr>
        <w:t>OS TERMINOS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097A558A" w:rsidR="00945CE0" w:rsidRPr="00BA7CA7" w:rsidRDefault="00956728" w:rsidP="00BA7CA7">
      <w:pPr>
        <w:spacing w:before="120" w:after="120" w:line="240" w:lineRule="auto"/>
        <w:jc w:val="both"/>
        <w:rPr>
          <w:rFonts w:ascii="Arial" w:eastAsia="MS Mincho" w:hAnsi="Arial" w:cs="Arial"/>
          <w:b/>
          <w:sz w:val="20"/>
          <w:szCs w:val="20"/>
          <w:lang w:eastAsia="es-ES"/>
        </w:rPr>
      </w:pPr>
      <w:r w:rsidRPr="00CF7239">
        <w:rPr>
          <w:rFonts w:ascii="Arial" w:hAnsi="Arial" w:cs="Arial"/>
          <w:sz w:val="20"/>
          <w:szCs w:val="20"/>
        </w:rPr>
        <w:t>Es grato dirigirme a usted, para hacer de su conocimiento que luego de haber examinado l</w:t>
      </w:r>
      <w:r w:rsidR="001E70D9">
        <w:rPr>
          <w:rFonts w:ascii="Arial" w:hAnsi="Arial" w:cs="Arial"/>
          <w:sz w:val="20"/>
          <w:szCs w:val="20"/>
        </w:rPr>
        <w:t xml:space="preserve">os términos de referencia </w:t>
      </w:r>
      <w:r w:rsidR="00945CE0" w:rsidRPr="00CF7239">
        <w:rPr>
          <w:rFonts w:ascii="Arial" w:hAnsi="Arial" w:cs="Arial"/>
          <w:sz w:val="20"/>
          <w:szCs w:val="20"/>
        </w:rPr>
        <w:t>proporcionad</w:t>
      </w:r>
      <w:r w:rsidR="001E70D9">
        <w:rPr>
          <w:rFonts w:ascii="Arial" w:hAnsi="Arial" w:cs="Arial"/>
          <w:sz w:val="20"/>
          <w:szCs w:val="20"/>
        </w:rPr>
        <w:t>o</w:t>
      </w:r>
      <w:r w:rsidR="00945CE0" w:rsidRPr="00CF7239">
        <w:rPr>
          <w:rFonts w:ascii="Arial" w:hAnsi="Arial" w:cs="Arial"/>
          <w:sz w:val="20"/>
          <w:szCs w:val="20"/>
        </w:rPr>
        <w:t xml:space="preserve">s por la Unidad de Abastecimiento para </w:t>
      </w:r>
      <w:r w:rsidR="00BD1903">
        <w:rPr>
          <w:rFonts w:ascii="Arial" w:hAnsi="Arial" w:cs="Arial"/>
          <w:sz w:val="20"/>
          <w:szCs w:val="20"/>
        </w:rPr>
        <w:t>la</w:t>
      </w:r>
      <w:r w:rsidR="001E70D9">
        <w:rPr>
          <w:rFonts w:ascii="Arial" w:hAnsi="Arial" w:cs="Arial"/>
          <w:sz w:val="20"/>
          <w:szCs w:val="20"/>
        </w:rPr>
        <w:t xml:space="preserve"> contratación </w:t>
      </w:r>
      <w:proofErr w:type="gramStart"/>
      <w:r w:rsidR="001E70D9">
        <w:rPr>
          <w:rFonts w:ascii="Arial" w:hAnsi="Arial" w:cs="Arial"/>
          <w:sz w:val="20"/>
          <w:szCs w:val="20"/>
        </w:rPr>
        <w:t xml:space="preserve">del </w:t>
      </w:r>
      <w:r w:rsidR="002564EC" w:rsidRPr="00F44BFB">
        <w:rPr>
          <w:rFonts w:ascii="Arial" w:hAnsi="Arial" w:cs="Arial"/>
          <w:sz w:val="20"/>
          <w:szCs w:val="20"/>
        </w:rPr>
        <w:t xml:space="preserve"> </w:t>
      </w:r>
      <w:r w:rsidR="00B64A5D" w:rsidRPr="008F3019">
        <w:rPr>
          <w:rFonts w:ascii="Arial" w:eastAsia="MS Mincho" w:hAnsi="Arial" w:cs="Arial"/>
          <w:b/>
          <w:sz w:val="20"/>
          <w:szCs w:val="20"/>
          <w:lang w:eastAsia="es-ES"/>
        </w:rPr>
        <w:t>S</w:t>
      </w:r>
      <w:r w:rsidR="001E70D9">
        <w:rPr>
          <w:rFonts w:ascii="Arial" w:eastAsia="MS Mincho" w:hAnsi="Arial" w:cs="Arial"/>
          <w:b/>
          <w:sz w:val="20"/>
          <w:szCs w:val="20"/>
          <w:lang w:eastAsia="es-ES"/>
        </w:rPr>
        <w:t>ERVICIO</w:t>
      </w:r>
      <w:proofErr w:type="gramEnd"/>
      <w:r w:rsidR="001E70D9">
        <w:rPr>
          <w:rFonts w:ascii="Arial" w:eastAsia="MS Mincho" w:hAnsi="Arial" w:cs="Arial"/>
          <w:b/>
          <w:sz w:val="20"/>
          <w:szCs w:val="20"/>
          <w:lang w:eastAsia="es-ES"/>
        </w:rPr>
        <w:t xml:space="preserve"> </w:t>
      </w:r>
      <w:r w:rsidR="00096443">
        <w:rPr>
          <w:rFonts w:ascii="Arial" w:eastAsia="MS Mincho" w:hAnsi="Arial" w:cs="Arial"/>
          <w:b/>
          <w:sz w:val="20"/>
          <w:szCs w:val="20"/>
          <w:lang w:eastAsia="es-ES"/>
        </w:rPr>
        <w:t>……………………</w:t>
      </w:r>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del</w:t>
      </w:r>
      <w:r w:rsidR="001E70D9">
        <w:rPr>
          <w:rFonts w:ascii="Arial" w:hAnsi="Arial" w:cs="Arial"/>
          <w:sz w:val="20"/>
          <w:szCs w:val="20"/>
        </w:rPr>
        <w:t xml:space="preserve"> servicio</w:t>
      </w:r>
      <w:r w:rsidR="00945CE0" w:rsidRPr="00CF7239">
        <w:rPr>
          <w:rFonts w:ascii="Arial" w:hAnsi="Arial" w:cs="Arial"/>
          <w:sz w:val="20"/>
          <w:szCs w:val="20"/>
        </w:rPr>
        <w:t xml:space="preserve"> requerido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w:t>
      </w:r>
      <w:r w:rsidR="001E70D9">
        <w:rPr>
          <w:rFonts w:ascii="Arial" w:hAnsi="Arial" w:cs="Arial"/>
          <w:sz w:val="20"/>
          <w:szCs w:val="20"/>
        </w:rPr>
        <w:t>o</w:t>
      </w:r>
      <w:r w:rsidR="00757AEE" w:rsidRPr="00CF7239">
        <w:rPr>
          <w:rFonts w:ascii="Arial" w:hAnsi="Arial" w:cs="Arial"/>
          <w:sz w:val="20"/>
          <w:szCs w:val="20"/>
        </w:rPr>
        <w:t xml:space="preserve">s </w:t>
      </w:r>
      <w:r w:rsidR="001E70D9">
        <w:rPr>
          <w:rFonts w:ascii="Arial" w:hAnsi="Arial" w:cs="Arial"/>
          <w:sz w:val="20"/>
          <w:szCs w:val="20"/>
        </w:rPr>
        <w:t>términos de referencia</w:t>
      </w:r>
      <w:r w:rsidR="00945CE0" w:rsidRPr="00CF7239">
        <w:rPr>
          <w:rFonts w:ascii="Arial" w:hAnsi="Arial" w:cs="Arial"/>
          <w:sz w:val="20"/>
          <w:szCs w:val="20"/>
        </w:rPr>
        <w:t>, para lo cual preciso lo siguiente:</w:t>
      </w:r>
    </w:p>
    <w:p w14:paraId="0BBF8965" w14:textId="54DC0FFB"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Plazo de </w:t>
      </w:r>
      <w:r w:rsidR="001E70D9">
        <w:rPr>
          <w:rFonts w:ascii="Arial" w:hAnsi="Arial" w:cs="Arial"/>
          <w:sz w:val="20"/>
          <w:szCs w:val="20"/>
        </w:rPr>
        <w:t>ejecución</w:t>
      </w:r>
      <w:r>
        <w:rPr>
          <w:rFonts w:ascii="Arial" w:hAnsi="Arial" w:cs="Arial"/>
          <w:sz w:val="20"/>
          <w:szCs w:val="20"/>
        </w:rPr>
        <w:t>:</w:t>
      </w:r>
    </w:p>
    <w:p w14:paraId="0D51AE2E" w14:textId="02F7DEB0"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Lugar de </w:t>
      </w:r>
      <w:r w:rsidR="001E70D9">
        <w:rPr>
          <w:rFonts w:ascii="Arial" w:hAnsi="Arial" w:cs="Arial"/>
          <w:sz w:val="20"/>
          <w:szCs w:val="20"/>
        </w:rPr>
        <w:t>ejecución</w:t>
      </w:r>
      <w:r>
        <w:rPr>
          <w:rFonts w:ascii="Arial" w:hAnsi="Arial" w:cs="Arial"/>
          <w:sz w:val="20"/>
          <w:szCs w:val="20"/>
        </w:rPr>
        <w:t>:</w:t>
      </w:r>
    </w:p>
    <w:p w14:paraId="7D383A70" w14:textId="52B7DA1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CBBF692" w14:textId="1429E2B2"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F44BFB">
        <w:t>30</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1D570EA" w14:textId="7C5D52FF"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sidR="005522CC">
        <w:rPr>
          <w:rFonts w:ascii="Arial" w:hAnsi="Arial" w:cs="Arial"/>
          <w:b/>
        </w:rPr>
        <w:t>3</w:t>
      </w:r>
    </w:p>
    <w:p w14:paraId="4F3F0DFD" w14:textId="77777777" w:rsidR="00B17C80" w:rsidRPr="00956728" w:rsidRDefault="00B17C80" w:rsidP="00B17C80">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4108940D" w14:textId="77777777" w:rsidR="00B17C80" w:rsidRPr="00956728" w:rsidRDefault="00B17C80" w:rsidP="00B17C80">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01249B35" w14:textId="77777777" w:rsidR="00B17C80" w:rsidRPr="00956728" w:rsidRDefault="00B17C80" w:rsidP="00B17C80">
      <w:pPr>
        <w:spacing w:after="0" w:line="240" w:lineRule="auto"/>
        <w:jc w:val="center"/>
        <w:rPr>
          <w:rFonts w:ascii="Arial" w:hAnsi="Arial" w:cs="Arial"/>
          <w:b/>
          <w:color w:val="0000FF"/>
          <w:sz w:val="20"/>
          <w:szCs w:val="20"/>
          <w:lang w:val="es-PE"/>
        </w:rPr>
      </w:pPr>
    </w:p>
    <w:p w14:paraId="7462E39E" w14:textId="77777777" w:rsidR="00B17C80" w:rsidRPr="00956728" w:rsidRDefault="00B17C80" w:rsidP="00B17C80">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10C31A6A" w14:textId="77777777" w:rsidR="00B17C80" w:rsidRPr="00956728" w:rsidRDefault="00B17C80" w:rsidP="00B17C80">
      <w:pPr>
        <w:spacing w:after="0" w:line="240" w:lineRule="auto"/>
        <w:rPr>
          <w:rFonts w:ascii="Arial" w:hAnsi="Arial" w:cs="Arial"/>
          <w:b/>
          <w:color w:val="0000FF"/>
          <w:sz w:val="20"/>
          <w:szCs w:val="20"/>
          <w:lang w:val="es-PE"/>
        </w:rPr>
      </w:pPr>
    </w:p>
    <w:p w14:paraId="27D916D2" w14:textId="77777777" w:rsidR="00B17C80" w:rsidRPr="00956728" w:rsidRDefault="00B17C80" w:rsidP="00B17C80">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E4D469D" w14:textId="77777777" w:rsidR="00B17C80" w:rsidRPr="00956728" w:rsidRDefault="00B17C80" w:rsidP="00B17C80">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059AC417" w14:textId="77777777" w:rsidR="00B17C80" w:rsidRPr="00956728" w:rsidRDefault="00B17C80" w:rsidP="00B17C80">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1D614BAC" w14:textId="77777777" w:rsidR="00B17C80" w:rsidRPr="00956728" w:rsidRDefault="00B17C80" w:rsidP="00B17C80">
      <w:pPr>
        <w:autoSpaceDE w:val="0"/>
        <w:autoSpaceDN w:val="0"/>
        <w:adjustRightInd w:val="0"/>
        <w:spacing w:after="0" w:line="240" w:lineRule="auto"/>
        <w:jc w:val="both"/>
        <w:rPr>
          <w:rFonts w:ascii="Arial" w:hAnsi="Arial" w:cs="Arial"/>
          <w:color w:val="000000"/>
          <w:sz w:val="20"/>
          <w:szCs w:val="20"/>
        </w:rPr>
      </w:pPr>
    </w:p>
    <w:p w14:paraId="38A0CA7E"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p>
    <w:p w14:paraId="0B8528C8"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0E7A2E71"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p>
    <w:p w14:paraId="005457DB" w14:textId="77777777" w:rsidR="00B17C80" w:rsidRPr="00956728" w:rsidRDefault="00B17C80" w:rsidP="00B17C80">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3EBB25E1" w14:textId="77777777" w:rsidR="00B17C80" w:rsidRPr="00956728" w:rsidRDefault="00B17C80" w:rsidP="00B17C80">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17C80" w:rsidRPr="00956728" w14:paraId="6407C55B" w14:textId="77777777" w:rsidTr="008D52A2">
        <w:trPr>
          <w:trHeight w:val="375"/>
        </w:trPr>
        <w:tc>
          <w:tcPr>
            <w:tcW w:w="2100" w:type="dxa"/>
            <w:tcBorders>
              <w:top w:val="nil"/>
              <w:left w:val="nil"/>
              <w:bottom w:val="nil"/>
              <w:right w:val="nil"/>
            </w:tcBorders>
            <w:shd w:val="clear" w:color="auto" w:fill="auto"/>
            <w:noWrap/>
            <w:vAlign w:val="center"/>
            <w:hideMark/>
          </w:tcPr>
          <w:p w14:paraId="2CA900D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6A92AAC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F3AC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6E1ED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A1C2F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FC18C0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25734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C383D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A5B94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5C1C16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25090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8D8E48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C400B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15C0EA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AAC98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A02F87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F03E48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363A27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5D176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E58D37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B65E4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4B3A4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1739694E" w14:textId="77777777" w:rsidTr="008D52A2">
        <w:trPr>
          <w:trHeight w:val="150"/>
        </w:trPr>
        <w:tc>
          <w:tcPr>
            <w:tcW w:w="2100" w:type="dxa"/>
            <w:tcBorders>
              <w:top w:val="nil"/>
              <w:left w:val="nil"/>
              <w:bottom w:val="nil"/>
              <w:right w:val="nil"/>
            </w:tcBorders>
            <w:shd w:val="clear" w:color="auto" w:fill="auto"/>
            <w:noWrap/>
            <w:vAlign w:val="bottom"/>
            <w:hideMark/>
          </w:tcPr>
          <w:p w14:paraId="192B0E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3E380A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CC3B2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5F38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5C49E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58BDDD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C9458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7E665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2957A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21443A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7587B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DE423C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3CD71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D1472B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8266E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B3304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508E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833B5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8875E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53E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AE318A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3617B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7C9D647D" w14:textId="77777777" w:rsidTr="008D52A2">
        <w:trPr>
          <w:trHeight w:val="375"/>
        </w:trPr>
        <w:tc>
          <w:tcPr>
            <w:tcW w:w="2100" w:type="dxa"/>
            <w:tcBorders>
              <w:top w:val="nil"/>
              <w:left w:val="nil"/>
              <w:bottom w:val="nil"/>
              <w:right w:val="nil"/>
            </w:tcBorders>
            <w:shd w:val="clear" w:color="auto" w:fill="auto"/>
            <w:noWrap/>
            <w:vAlign w:val="center"/>
            <w:hideMark/>
          </w:tcPr>
          <w:p w14:paraId="10899F4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0AB0BE7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869F63"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38BB19A7" w14:textId="77777777" w:rsidTr="008D52A2">
        <w:trPr>
          <w:trHeight w:val="150"/>
        </w:trPr>
        <w:tc>
          <w:tcPr>
            <w:tcW w:w="2100" w:type="dxa"/>
            <w:tcBorders>
              <w:top w:val="nil"/>
              <w:left w:val="nil"/>
              <w:bottom w:val="nil"/>
              <w:right w:val="nil"/>
            </w:tcBorders>
            <w:shd w:val="clear" w:color="auto" w:fill="auto"/>
            <w:noWrap/>
            <w:vAlign w:val="bottom"/>
            <w:hideMark/>
          </w:tcPr>
          <w:p w14:paraId="3D25133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525EC59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CE72C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15A54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72EAC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A6183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FC68E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F5114B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95D16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28E68F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D361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F0642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3ED93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11F59B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C263D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7C906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BBEDA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9B2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6D621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5859A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73507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E2394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6788E117" w14:textId="77777777" w:rsidTr="008D52A2">
        <w:trPr>
          <w:trHeight w:val="375"/>
        </w:trPr>
        <w:tc>
          <w:tcPr>
            <w:tcW w:w="2100" w:type="dxa"/>
            <w:tcBorders>
              <w:top w:val="nil"/>
              <w:left w:val="nil"/>
              <w:bottom w:val="nil"/>
              <w:right w:val="nil"/>
            </w:tcBorders>
            <w:shd w:val="clear" w:color="auto" w:fill="auto"/>
            <w:noWrap/>
            <w:vAlign w:val="center"/>
            <w:hideMark/>
          </w:tcPr>
          <w:p w14:paraId="7CD3E77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864C61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0FF076"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0B874337" w14:textId="77777777" w:rsidTr="008D52A2">
        <w:trPr>
          <w:trHeight w:val="150"/>
        </w:trPr>
        <w:tc>
          <w:tcPr>
            <w:tcW w:w="2100" w:type="dxa"/>
            <w:tcBorders>
              <w:top w:val="nil"/>
              <w:left w:val="nil"/>
              <w:bottom w:val="nil"/>
              <w:right w:val="nil"/>
            </w:tcBorders>
            <w:shd w:val="clear" w:color="auto" w:fill="auto"/>
            <w:noWrap/>
            <w:vAlign w:val="bottom"/>
            <w:hideMark/>
          </w:tcPr>
          <w:p w14:paraId="093023D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6DCE6C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8EF03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A201C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2A6DE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C63AF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D1C51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83D52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944CE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56DB5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4C8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69D29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C125A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2CE4AF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1FA52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C0F89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19388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1996F0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64521E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5337EC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927D0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5D3DB0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4F7B9469" w14:textId="77777777" w:rsidTr="008D52A2">
        <w:trPr>
          <w:trHeight w:val="375"/>
        </w:trPr>
        <w:tc>
          <w:tcPr>
            <w:tcW w:w="2100" w:type="dxa"/>
            <w:tcBorders>
              <w:top w:val="nil"/>
              <w:left w:val="nil"/>
              <w:bottom w:val="nil"/>
              <w:right w:val="nil"/>
            </w:tcBorders>
            <w:shd w:val="clear" w:color="auto" w:fill="auto"/>
            <w:noWrap/>
            <w:vAlign w:val="center"/>
            <w:hideMark/>
          </w:tcPr>
          <w:p w14:paraId="5F2A3F0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72C0527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28B383"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79FC1641" w14:textId="77777777" w:rsidTr="008D52A2">
        <w:trPr>
          <w:trHeight w:val="150"/>
        </w:trPr>
        <w:tc>
          <w:tcPr>
            <w:tcW w:w="2100" w:type="dxa"/>
            <w:tcBorders>
              <w:top w:val="nil"/>
              <w:left w:val="nil"/>
              <w:bottom w:val="nil"/>
              <w:right w:val="nil"/>
            </w:tcBorders>
            <w:shd w:val="clear" w:color="auto" w:fill="auto"/>
            <w:noWrap/>
            <w:vAlign w:val="bottom"/>
            <w:hideMark/>
          </w:tcPr>
          <w:p w14:paraId="52F9689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452E710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1B1E86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2DF51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1F366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764A0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03EFF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21A0B1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C28067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68DA56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10336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9079A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975B2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90B81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F32AC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2BD587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F748A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AB522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7BD5C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C4CF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57ED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3D8AA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4659E788" w14:textId="77777777" w:rsidTr="008D52A2">
        <w:trPr>
          <w:trHeight w:val="375"/>
        </w:trPr>
        <w:tc>
          <w:tcPr>
            <w:tcW w:w="2100" w:type="dxa"/>
            <w:tcBorders>
              <w:top w:val="nil"/>
              <w:left w:val="nil"/>
              <w:bottom w:val="nil"/>
              <w:right w:val="nil"/>
            </w:tcBorders>
            <w:shd w:val="clear" w:color="auto" w:fill="auto"/>
            <w:noWrap/>
            <w:vAlign w:val="center"/>
            <w:hideMark/>
          </w:tcPr>
          <w:p w14:paraId="56EEBEA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20154DC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4E8A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6F804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9903A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2CF72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13625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BAFCFF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CADB7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52A48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C7D796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A8038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C9CC72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559042E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A62C8B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BB14E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61DEED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5613AF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E1F4BA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1A520A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6E367B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D0F7D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bl>
    <w:p w14:paraId="02141FE1" w14:textId="77777777" w:rsidR="00B17C80" w:rsidRPr="00956728" w:rsidRDefault="00B17C80" w:rsidP="00B17C80">
      <w:pPr>
        <w:spacing w:after="0" w:line="240" w:lineRule="auto"/>
        <w:rPr>
          <w:rFonts w:ascii="Arial" w:hAnsi="Arial" w:cs="Arial"/>
          <w:b/>
          <w:color w:val="0000FF"/>
          <w:sz w:val="20"/>
          <w:szCs w:val="20"/>
          <w:lang w:val="es-PE"/>
        </w:rPr>
      </w:pPr>
    </w:p>
    <w:p w14:paraId="5917BB8D" w14:textId="77777777" w:rsidR="00B17C80" w:rsidRPr="00956728" w:rsidRDefault="00B17C80" w:rsidP="00B17C80">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7E82EEA2" w14:textId="77777777" w:rsidR="00B17C80" w:rsidRPr="00956728" w:rsidRDefault="00B17C80" w:rsidP="00B17C80">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B17C80" w:rsidRPr="00956728" w14:paraId="45E1D0D4" w14:textId="77777777" w:rsidTr="008D52A2">
        <w:trPr>
          <w:trHeight w:val="375"/>
        </w:trPr>
        <w:tc>
          <w:tcPr>
            <w:tcW w:w="2100" w:type="dxa"/>
            <w:tcBorders>
              <w:top w:val="nil"/>
              <w:left w:val="nil"/>
              <w:bottom w:val="nil"/>
              <w:right w:val="nil"/>
            </w:tcBorders>
            <w:shd w:val="clear" w:color="auto" w:fill="auto"/>
            <w:noWrap/>
            <w:vAlign w:val="center"/>
            <w:hideMark/>
          </w:tcPr>
          <w:p w14:paraId="0009A89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D95D73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E267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4C636F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71E3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8EC2D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D5F8B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46FC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F32296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26BEA2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103A74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435FE7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70866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03154124" w14:textId="77777777" w:rsidR="00B17C80" w:rsidRPr="00956728" w:rsidRDefault="00B17C80" w:rsidP="00B17C80">
      <w:pPr>
        <w:spacing w:after="0" w:line="240" w:lineRule="auto"/>
        <w:rPr>
          <w:rFonts w:ascii="Arial" w:hAnsi="Arial" w:cs="Arial"/>
          <w:b/>
          <w:color w:val="0000FF"/>
          <w:sz w:val="20"/>
          <w:szCs w:val="20"/>
          <w:lang w:val="es-PE"/>
        </w:rPr>
      </w:pPr>
    </w:p>
    <w:p w14:paraId="6170B9AC" w14:textId="77777777" w:rsidR="00B17C80" w:rsidRPr="00956728" w:rsidRDefault="00B17C80" w:rsidP="00B17C80">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3C8FF326" w14:textId="77777777" w:rsidR="00B17C80" w:rsidRPr="00956728" w:rsidRDefault="00B17C80" w:rsidP="00B17C80">
      <w:pPr>
        <w:spacing w:after="0" w:line="240" w:lineRule="auto"/>
        <w:jc w:val="both"/>
        <w:rPr>
          <w:rFonts w:ascii="Arial" w:hAnsi="Arial" w:cs="Arial"/>
          <w:color w:val="000000"/>
          <w:sz w:val="20"/>
          <w:szCs w:val="20"/>
          <w:lang w:val="es-PE" w:eastAsia="es-PE"/>
        </w:rPr>
      </w:pPr>
    </w:p>
    <w:p w14:paraId="7A23EB81" w14:textId="77777777" w:rsidR="00B17C80" w:rsidRPr="00956728" w:rsidRDefault="00B17C80" w:rsidP="00B17C80">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4F0E9F4F" w14:textId="77777777" w:rsidR="00B17C80" w:rsidRPr="00956728" w:rsidRDefault="00B17C80" w:rsidP="00B17C80">
      <w:pPr>
        <w:spacing w:after="0" w:line="240" w:lineRule="auto"/>
        <w:rPr>
          <w:rFonts w:ascii="Arial" w:hAnsi="Arial" w:cs="Arial"/>
          <w:b/>
          <w:bCs/>
          <w:sz w:val="20"/>
          <w:szCs w:val="20"/>
          <w:lang w:val="es-PE" w:eastAsia="es-PE"/>
        </w:rPr>
      </w:pPr>
    </w:p>
    <w:p w14:paraId="7F0285D1" w14:textId="77777777" w:rsidR="00B17C80" w:rsidRPr="00956728" w:rsidRDefault="00B17C80" w:rsidP="00B17C80">
      <w:pPr>
        <w:spacing w:after="0" w:line="240" w:lineRule="auto"/>
        <w:rPr>
          <w:rFonts w:ascii="Arial" w:hAnsi="Arial" w:cs="Arial"/>
          <w:b/>
          <w:bCs/>
          <w:sz w:val="20"/>
          <w:szCs w:val="20"/>
          <w:lang w:val="es-PE" w:eastAsia="es-PE"/>
        </w:rPr>
      </w:pPr>
    </w:p>
    <w:p w14:paraId="1ED4A740" w14:textId="77777777" w:rsidR="00B17C80" w:rsidRPr="00956728" w:rsidRDefault="00B17C80" w:rsidP="00B17C80">
      <w:pPr>
        <w:spacing w:after="0" w:line="240" w:lineRule="auto"/>
        <w:jc w:val="center"/>
        <w:rPr>
          <w:rFonts w:ascii="Arial" w:hAnsi="Arial" w:cs="Arial"/>
          <w:b/>
          <w:bCs/>
          <w:sz w:val="20"/>
          <w:szCs w:val="20"/>
          <w:lang w:val="es-PE" w:eastAsia="es-PE"/>
        </w:rPr>
      </w:pPr>
    </w:p>
    <w:p w14:paraId="5F2113B2" w14:textId="77777777" w:rsidR="00B17C80" w:rsidRPr="00956728" w:rsidRDefault="00B17C80" w:rsidP="00B17C80">
      <w:pPr>
        <w:spacing w:after="0" w:line="240" w:lineRule="auto"/>
        <w:jc w:val="center"/>
        <w:rPr>
          <w:rFonts w:ascii="Arial" w:hAnsi="Arial" w:cs="Arial"/>
          <w:b/>
          <w:bCs/>
          <w:sz w:val="20"/>
          <w:szCs w:val="20"/>
          <w:lang w:val="es-PE" w:eastAsia="es-PE"/>
        </w:rPr>
      </w:pPr>
    </w:p>
    <w:p w14:paraId="12FD7E84" w14:textId="77777777" w:rsidR="00B17C80" w:rsidRPr="00956728" w:rsidRDefault="00B17C80" w:rsidP="00B17C80">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B17C80" w:rsidRPr="00956728" w14:paraId="6FC06557" w14:textId="77777777" w:rsidTr="008D52A2">
        <w:trPr>
          <w:jc w:val="center"/>
        </w:trPr>
        <w:tc>
          <w:tcPr>
            <w:tcW w:w="4219" w:type="dxa"/>
          </w:tcPr>
          <w:p w14:paraId="21EB422E" w14:textId="77777777" w:rsidR="00B17C80" w:rsidRPr="00956728" w:rsidRDefault="00B17C80" w:rsidP="008D52A2">
            <w:pPr>
              <w:spacing w:after="0" w:line="240" w:lineRule="auto"/>
              <w:jc w:val="center"/>
              <w:rPr>
                <w:rFonts w:ascii="Arial" w:hAnsi="Arial" w:cs="Arial"/>
                <w:sz w:val="20"/>
                <w:szCs w:val="20"/>
              </w:rPr>
            </w:pPr>
            <w:r w:rsidRPr="00956728">
              <w:rPr>
                <w:rFonts w:ascii="Arial" w:hAnsi="Arial" w:cs="Arial"/>
                <w:sz w:val="20"/>
                <w:szCs w:val="20"/>
              </w:rPr>
              <w:t>…….………………………………..……….…………………..</w:t>
            </w:r>
          </w:p>
          <w:p w14:paraId="5956A957" w14:textId="77777777" w:rsidR="00B17C80" w:rsidRPr="00956728" w:rsidRDefault="00B17C80" w:rsidP="008D52A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6CAB4525" w14:textId="77777777" w:rsidR="00B17C80" w:rsidRPr="00956728" w:rsidRDefault="00B17C80" w:rsidP="008D52A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18894C8" w14:textId="77777777" w:rsidR="00B17C80" w:rsidRPr="00956728" w:rsidRDefault="00B17C80" w:rsidP="008D52A2">
            <w:pPr>
              <w:spacing w:after="0" w:line="240" w:lineRule="auto"/>
              <w:jc w:val="center"/>
              <w:rPr>
                <w:rFonts w:ascii="Arial" w:hAnsi="Arial" w:cs="Arial"/>
                <w:b/>
                <w:bCs/>
                <w:sz w:val="20"/>
                <w:szCs w:val="20"/>
                <w:lang w:val="es-PE" w:eastAsia="es-PE"/>
              </w:rPr>
            </w:pPr>
          </w:p>
        </w:tc>
      </w:tr>
    </w:tbl>
    <w:p w14:paraId="2345FE72" w14:textId="075D8B27" w:rsidR="00B17C80" w:rsidRDefault="00B17C80" w:rsidP="006E312C">
      <w:pPr>
        <w:widowControl w:val="0"/>
        <w:tabs>
          <w:tab w:val="left" w:pos="3544"/>
        </w:tabs>
        <w:spacing w:after="0" w:line="240" w:lineRule="auto"/>
        <w:jc w:val="center"/>
        <w:rPr>
          <w:rFonts w:ascii="Arial" w:hAnsi="Arial" w:cs="Arial"/>
          <w:b/>
        </w:rPr>
      </w:pPr>
    </w:p>
    <w:p w14:paraId="2AB016A2" w14:textId="406118EC" w:rsidR="00B17C80" w:rsidRDefault="00B17C80" w:rsidP="006E312C">
      <w:pPr>
        <w:widowControl w:val="0"/>
        <w:tabs>
          <w:tab w:val="left" w:pos="3544"/>
        </w:tabs>
        <w:spacing w:after="0" w:line="240" w:lineRule="auto"/>
        <w:jc w:val="center"/>
        <w:rPr>
          <w:rFonts w:ascii="Arial" w:hAnsi="Arial" w:cs="Arial"/>
          <w:b/>
        </w:rPr>
      </w:pPr>
    </w:p>
    <w:p w14:paraId="5D7ACC4A" w14:textId="77777777" w:rsidR="00B17C80" w:rsidRDefault="00B17C80">
      <w:pPr>
        <w:spacing w:after="0" w:line="240" w:lineRule="auto"/>
        <w:rPr>
          <w:rFonts w:ascii="Arial" w:eastAsia="Times New Roman" w:hAnsi="Arial" w:cs="Arial"/>
          <w:b/>
          <w:sz w:val="20"/>
          <w:szCs w:val="20"/>
          <w:lang w:val="es-PE"/>
        </w:rPr>
      </w:pPr>
      <w:r>
        <w:rPr>
          <w:rFonts w:ascii="Arial" w:eastAsia="Times New Roman" w:hAnsi="Arial" w:cs="Arial"/>
          <w:b/>
          <w:sz w:val="20"/>
          <w:szCs w:val="20"/>
          <w:lang w:val="es-PE"/>
        </w:rPr>
        <w:br w:type="page"/>
      </w:r>
    </w:p>
    <w:p w14:paraId="0CB3BF8B" w14:textId="64319700" w:rsidR="006E312C" w:rsidRDefault="00B17C80" w:rsidP="006E312C">
      <w:pPr>
        <w:widowControl w:val="0"/>
        <w:tabs>
          <w:tab w:val="left" w:pos="3544"/>
        </w:tabs>
        <w:spacing w:after="0" w:line="240" w:lineRule="auto"/>
        <w:jc w:val="center"/>
        <w:rPr>
          <w:rFonts w:ascii="Arial" w:eastAsia="Times New Roman" w:hAnsi="Arial" w:cs="Arial"/>
          <w:b/>
          <w:sz w:val="20"/>
          <w:szCs w:val="20"/>
          <w:lang w:val="es-PE"/>
        </w:rPr>
      </w:pPr>
      <w:r>
        <w:rPr>
          <w:rFonts w:ascii="Arial" w:eastAsia="Times New Roman" w:hAnsi="Arial" w:cs="Arial"/>
          <w:b/>
          <w:sz w:val="20"/>
          <w:szCs w:val="20"/>
          <w:lang w:val="es-PE"/>
        </w:rPr>
        <w:lastRenderedPageBreak/>
        <w:t xml:space="preserve">ANEXO </w:t>
      </w:r>
      <w:proofErr w:type="spellStart"/>
      <w:r>
        <w:rPr>
          <w:rFonts w:ascii="Arial" w:eastAsia="Times New Roman" w:hAnsi="Arial" w:cs="Arial"/>
          <w:b/>
          <w:sz w:val="20"/>
          <w:szCs w:val="20"/>
          <w:lang w:val="es-PE"/>
        </w:rPr>
        <w:t>N°</w:t>
      </w:r>
      <w:proofErr w:type="spellEnd"/>
      <w:r>
        <w:rPr>
          <w:rFonts w:ascii="Arial" w:eastAsia="Times New Roman" w:hAnsi="Arial" w:cs="Arial"/>
          <w:b/>
          <w:sz w:val="20"/>
          <w:szCs w:val="20"/>
          <w:lang w:val="es-PE"/>
        </w:rPr>
        <w:t xml:space="preserve"> 4</w:t>
      </w:r>
    </w:p>
    <w:p w14:paraId="3AA1972E" w14:textId="77777777" w:rsidR="00B17C80" w:rsidRDefault="00B17C80"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w:t>
      </w:r>
      <w:r w:rsidRPr="00F44BFB">
        <w:rPr>
          <w:rFonts w:ascii="Arial" w:eastAsia="Arial Unicode MS" w:hAnsi="Arial" w:cs="Arial"/>
          <w:sz w:val="20"/>
          <w:szCs w:val="20"/>
          <w:lang w:eastAsia="es-ES"/>
        </w:rPr>
        <w:t xml:space="preserve">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F44BFB">
        <w:rPr>
          <w:rFonts w:ascii="Arial" w:eastAsia="Arial Unicode MS" w:hAnsi="Arial" w:cs="Arial"/>
          <w:sz w:val="20"/>
          <w:szCs w:val="20"/>
          <w:lang w:eastAsia="es-ES"/>
        </w:rPr>
        <w:t>………………., declaro lo siguiente:</w:t>
      </w:r>
    </w:p>
    <w:p w14:paraId="6876D3A1" w14:textId="0D2CAAA3"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F44BFB">
        <w:rPr>
          <w:rFonts w:ascii="Arial" w:eastAsia="Arial Unicode MS" w:hAnsi="Arial" w:cs="Arial"/>
          <w:sz w:val="20"/>
          <w:szCs w:val="20"/>
          <w:lang w:eastAsia="es-ES"/>
        </w:rPr>
        <w:t>N°</w:t>
      </w:r>
      <w:proofErr w:type="spellEnd"/>
      <w:r w:rsidRPr="00F44BFB">
        <w:rPr>
          <w:rFonts w:ascii="Arial" w:eastAsia="Arial Unicode MS" w:hAnsi="Arial" w:cs="Arial"/>
          <w:sz w:val="20"/>
          <w:szCs w:val="20"/>
          <w:lang w:eastAsia="es-ES"/>
        </w:rPr>
        <w:t xml:space="preserve"> 30225- Ley de Contrataciones del Estado, el artículo 138.4 de su reglamento, aprobado con el D.S </w:t>
      </w:r>
      <w:proofErr w:type="spellStart"/>
      <w:r w:rsidRPr="00F44BFB">
        <w:rPr>
          <w:rFonts w:ascii="Arial" w:eastAsia="Arial Unicode MS" w:hAnsi="Arial" w:cs="Arial"/>
          <w:sz w:val="20"/>
          <w:szCs w:val="20"/>
          <w:lang w:eastAsia="es-ES"/>
        </w:rPr>
        <w:t>N°</w:t>
      </w:r>
      <w:proofErr w:type="spellEnd"/>
      <w:r w:rsidRPr="00F44BFB">
        <w:rPr>
          <w:rFonts w:ascii="Arial" w:eastAsia="Arial Unicode MS" w:hAnsi="Arial" w:cs="Arial"/>
          <w:sz w:val="20"/>
          <w:szCs w:val="20"/>
          <w:lang w:eastAsia="es-ES"/>
        </w:rPr>
        <w:t xml:space="preserve"> 344-2018-EF, y la vigente “Directiva que regula la contratación de bienes y servicios por montos iguales o inferiores a ocho unidades impositivas tributarias vigentes”.    </w:t>
      </w:r>
    </w:p>
    <w:p w14:paraId="2157DDF3" w14:textId="2EA3FDCE"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354C8D99" w14:textId="61E0346B"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53EEA288" w14:textId="77777777"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1E5D596A" w14:textId="3520A9B0"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BCE8" w14:textId="77777777" w:rsidR="00750AAD" w:rsidRDefault="00750AAD" w:rsidP="001B2177">
      <w:pPr>
        <w:spacing w:after="0" w:line="240" w:lineRule="auto"/>
      </w:pPr>
      <w:r>
        <w:separator/>
      </w:r>
    </w:p>
  </w:endnote>
  <w:endnote w:type="continuationSeparator" w:id="0">
    <w:p w14:paraId="0B7CD0FE" w14:textId="77777777" w:rsidR="00750AAD" w:rsidRDefault="00750AAD"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DA68" w14:textId="77777777" w:rsidR="00750AAD" w:rsidRDefault="00750AAD" w:rsidP="001B2177">
      <w:pPr>
        <w:spacing w:after="0" w:line="240" w:lineRule="auto"/>
      </w:pPr>
      <w:r>
        <w:separator/>
      </w:r>
    </w:p>
  </w:footnote>
  <w:footnote w:type="continuationSeparator" w:id="0">
    <w:p w14:paraId="01674BE1" w14:textId="77777777" w:rsidR="00750AAD" w:rsidRDefault="00750AAD"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96443"/>
    <w:rsid w:val="000A0DC9"/>
    <w:rsid w:val="000E4864"/>
    <w:rsid w:val="000F0A8C"/>
    <w:rsid w:val="0010580D"/>
    <w:rsid w:val="00130868"/>
    <w:rsid w:val="00144B9E"/>
    <w:rsid w:val="001818DC"/>
    <w:rsid w:val="00182D63"/>
    <w:rsid w:val="00197299"/>
    <w:rsid w:val="001A7F1D"/>
    <w:rsid w:val="001B2177"/>
    <w:rsid w:val="001E70D9"/>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C6DC8"/>
    <w:rsid w:val="003E014E"/>
    <w:rsid w:val="003F0C54"/>
    <w:rsid w:val="00407649"/>
    <w:rsid w:val="00420E20"/>
    <w:rsid w:val="0043367D"/>
    <w:rsid w:val="00440E4E"/>
    <w:rsid w:val="00452D1E"/>
    <w:rsid w:val="0045586C"/>
    <w:rsid w:val="00464D42"/>
    <w:rsid w:val="00465D82"/>
    <w:rsid w:val="00495AD0"/>
    <w:rsid w:val="004A6405"/>
    <w:rsid w:val="004E2C07"/>
    <w:rsid w:val="004F0986"/>
    <w:rsid w:val="005022EF"/>
    <w:rsid w:val="005352B2"/>
    <w:rsid w:val="00551E18"/>
    <w:rsid w:val="005522CC"/>
    <w:rsid w:val="00571964"/>
    <w:rsid w:val="00585D76"/>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0AAD"/>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5605E"/>
    <w:rsid w:val="00860348"/>
    <w:rsid w:val="00867E7E"/>
    <w:rsid w:val="00875FFC"/>
    <w:rsid w:val="00892581"/>
    <w:rsid w:val="0089411A"/>
    <w:rsid w:val="008A4C9A"/>
    <w:rsid w:val="008C1B0A"/>
    <w:rsid w:val="008D4BF8"/>
    <w:rsid w:val="008D4CD6"/>
    <w:rsid w:val="0092358F"/>
    <w:rsid w:val="00944FC5"/>
    <w:rsid w:val="00945CE0"/>
    <w:rsid w:val="00956728"/>
    <w:rsid w:val="00960A63"/>
    <w:rsid w:val="00965721"/>
    <w:rsid w:val="00967DC5"/>
    <w:rsid w:val="00974B2F"/>
    <w:rsid w:val="00976E52"/>
    <w:rsid w:val="009B2D55"/>
    <w:rsid w:val="009C2A6E"/>
    <w:rsid w:val="009E1F88"/>
    <w:rsid w:val="00A017B8"/>
    <w:rsid w:val="00A214D8"/>
    <w:rsid w:val="00A21AB2"/>
    <w:rsid w:val="00A7745F"/>
    <w:rsid w:val="00A83D63"/>
    <w:rsid w:val="00A91DDB"/>
    <w:rsid w:val="00AB414F"/>
    <w:rsid w:val="00AB59F2"/>
    <w:rsid w:val="00AF34A7"/>
    <w:rsid w:val="00B17C80"/>
    <w:rsid w:val="00B272E8"/>
    <w:rsid w:val="00B64A5D"/>
    <w:rsid w:val="00B70223"/>
    <w:rsid w:val="00B76901"/>
    <w:rsid w:val="00B8739D"/>
    <w:rsid w:val="00BA7CA7"/>
    <w:rsid w:val="00BD0E77"/>
    <w:rsid w:val="00BD1903"/>
    <w:rsid w:val="00BD3485"/>
    <w:rsid w:val="00BF0C23"/>
    <w:rsid w:val="00C3134B"/>
    <w:rsid w:val="00C62CD5"/>
    <w:rsid w:val="00C70652"/>
    <w:rsid w:val="00C71A7C"/>
    <w:rsid w:val="00CA5754"/>
    <w:rsid w:val="00CF7239"/>
    <w:rsid w:val="00D4243E"/>
    <w:rsid w:val="00D5239E"/>
    <w:rsid w:val="00D56531"/>
    <w:rsid w:val="00D63D82"/>
    <w:rsid w:val="00D86749"/>
    <w:rsid w:val="00D919B6"/>
    <w:rsid w:val="00DB58A6"/>
    <w:rsid w:val="00DC4530"/>
    <w:rsid w:val="00DD1783"/>
    <w:rsid w:val="00DE0AAE"/>
    <w:rsid w:val="00DE172A"/>
    <w:rsid w:val="00DF375A"/>
    <w:rsid w:val="00E03DFA"/>
    <w:rsid w:val="00E04908"/>
    <w:rsid w:val="00E111BB"/>
    <w:rsid w:val="00E13F0B"/>
    <w:rsid w:val="00E4147B"/>
    <w:rsid w:val="00E460F9"/>
    <w:rsid w:val="00E540A2"/>
    <w:rsid w:val="00E56CE2"/>
    <w:rsid w:val="00E654E3"/>
    <w:rsid w:val="00E921B9"/>
    <w:rsid w:val="00EA5CBE"/>
    <w:rsid w:val="00EB3221"/>
    <w:rsid w:val="00EC43CE"/>
    <w:rsid w:val="00EE560B"/>
    <w:rsid w:val="00F23994"/>
    <w:rsid w:val="00F27E02"/>
    <w:rsid w:val="00F405D0"/>
    <w:rsid w:val="00F42619"/>
    <w:rsid w:val="00F44BFB"/>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56CE2"/>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56262">
      <w:bodyDiv w:val="1"/>
      <w:marLeft w:val="0"/>
      <w:marRight w:val="0"/>
      <w:marTop w:val="0"/>
      <w:marBottom w:val="0"/>
      <w:divBdr>
        <w:top w:val="none" w:sz="0" w:space="0" w:color="auto"/>
        <w:left w:val="none" w:sz="0" w:space="0" w:color="auto"/>
        <w:bottom w:val="none" w:sz="0" w:space="0" w:color="auto"/>
        <w:right w:val="none" w:sz="0" w:space="0" w:color="auto"/>
      </w:divBdr>
    </w:div>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abastecimiento19</cp:lastModifiedBy>
  <cp:revision>2</cp:revision>
  <dcterms:created xsi:type="dcterms:W3CDTF">2021-11-24T22:59:00Z</dcterms:created>
  <dcterms:modified xsi:type="dcterms:W3CDTF">2021-11-24T22:59:00Z</dcterms:modified>
</cp:coreProperties>
</file>